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90" w:rsidRPr="00B71F90" w:rsidRDefault="00B71F90" w:rsidP="00B71F90">
      <w:pPr>
        <w:pStyle w:val="1"/>
        <w:ind w:right="-55"/>
        <w:jc w:val="center"/>
        <w:rPr>
          <w:b w:val="0"/>
          <w:sz w:val="26"/>
          <w:szCs w:val="26"/>
        </w:rPr>
      </w:pPr>
      <w:r w:rsidRPr="00B71F90">
        <w:rPr>
          <w:b w:val="0"/>
          <w:sz w:val="26"/>
          <w:szCs w:val="26"/>
        </w:rPr>
        <w:t>Муниципального бюджетного учреждения «Комплексный центр социального обслуживания населения «Юнона»</w:t>
      </w:r>
    </w:p>
    <w:p w:rsidR="00B71F90" w:rsidRPr="00B71F90" w:rsidRDefault="00B71F90" w:rsidP="00B71F90">
      <w:pPr>
        <w:pStyle w:val="1"/>
        <w:ind w:right="-55"/>
        <w:jc w:val="center"/>
        <w:rPr>
          <w:b w:val="0"/>
          <w:sz w:val="26"/>
          <w:szCs w:val="26"/>
        </w:rPr>
      </w:pPr>
    </w:p>
    <w:p w:rsidR="00B71F90" w:rsidRPr="00B71F90" w:rsidRDefault="00B71F90" w:rsidP="00B71F90">
      <w:pPr>
        <w:pStyle w:val="1"/>
        <w:ind w:right="-55"/>
        <w:jc w:val="center"/>
        <w:rPr>
          <w:b w:val="0"/>
          <w:sz w:val="26"/>
          <w:szCs w:val="26"/>
        </w:rPr>
      </w:pPr>
      <w:r w:rsidRPr="00B71F90">
        <w:rPr>
          <w:b w:val="0"/>
          <w:sz w:val="26"/>
          <w:szCs w:val="26"/>
        </w:rPr>
        <w:lastRenderedPageBreak/>
        <w:t>УТВЕРЖДАЮ:</w:t>
      </w:r>
    </w:p>
    <w:p w:rsidR="00B71F90" w:rsidRPr="00B71F90" w:rsidRDefault="00B71F90" w:rsidP="00B71F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1F90">
        <w:rPr>
          <w:rFonts w:ascii="Times New Roman" w:hAnsi="Times New Roman" w:cs="Times New Roman"/>
          <w:sz w:val="24"/>
          <w:szCs w:val="24"/>
        </w:rPr>
        <w:t>Директор  МБУ КЦСОН «Юнона»</w:t>
      </w:r>
    </w:p>
    <w:p w:rsidR="00B71F90" w:rsidRPr="00B71F90" w:rsidRDefault="00B71F90" w:rsidP="00B71F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1F90">
        <w:rPr>
          <w:rFonts w:ascii="Times New Roman" w:hAnsi="Times New Roman" w:cs="Times New Roman"/>
          <w:sz w:val="24"/>
          <w:szCs w:val="24"/>
        </w:rPr>
        <w:t>________________ Т.А. Качан</w:t>
      </w:r>
    </w:p>
    <w:p w:rsidR="00E822CF" w:rsidRPr="00B71F90" w:rsidRDefault="00B71F90" w:rsidP="00B71F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1F90">
        <w:rPr>
          <w:rFonts w:ascii="Times New Roman" w:hAnsi="Times New Roman" w:cs="Times New Roman"/>
          <w:sz w:val="24"/>
          <w:szCs w:val="24"/>
        </w:rPr>
        <w:t>«____»_________________2025 г.</w:t>
      </w:r>
    </w:p>
    <w:p w:rsidR="00B71F90" w:rsidRDefault="00B71F90" w:rsidP="00E822CF">
      <w:pPr>
        <w:pStyle w:val="2"/>
        <w:rPr>
          <w:szCs w:val="28"/>
        </w:rPr>
        <w:sectPr w:rsidR="00B71F90" w:rsidSect="00B71F9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1F90" w:rsidRDefault="00B71F90" w:rsidP="00E822CF">
      <w:pPr>
        <w:pStyle w:val="2"/>
        <w:rPr>
          <w:szCs w:val="28"/>
        </w:rPr>
      </w:pPr>
    </w:p>
    <w:p w:rsidR="001275CB" w:rsidRPr="00B71F90" w:rsidRDefault="00B71F90" w:rsidP="00B71F90">
      <w:pPr>
        <w:pStyle w:val="2"/>
        <w:rPr>
          <w:sz w:val="26"/>
          <w:szCs w:val="26"/>
        </w:rPr>
      </w:pPr>
      <w:r w:rsidRPr="00B71F90">
        <w:rPr>
          <w:sz w:val="26"/>
          <w:szCs w:val="26"/>
        </w:rPr>
        <w:t xml:space="preserve">ПРАВИЛА ВНУТРЕННЕГО РАСПОРЯДКА ПОЛУЧАТЕЛЕЙ СОЦИАЛЬНЫХ УСЛУГ </w:t>
      </w:r>
      <w:r w:rsidRPr="00B71F90">
        <w:rPr>
          <w:sz w:val="26"/>
          <w:szCs w:val="26"/>
        </w:rPr>
        <w:t>ОТДЕЛЕНИИ ДНЕВНОГО ПРЕБЫВАНИЯ ДЛЯ ДЕТЕЙ ИНВАЛИДОВ И ДЕТЕЙ С ОГРАНИЧЕННЫМИ УМСТВЕННЫМИ И ФИЗИЧЕСКИМИ ВОЗМОЖНОСТЯМИ</w:t>
      </w:r>
    </w:p>
    <w:p w:rsidR="00E822CF" w:rsidRPr="001275CB" w:rsidRDefault="00E822CF" w:rsidP="00E822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F1756" w:rsidRPr="00DF1756" w:rsidRDefault="00DF1756" w:rsidP="00DF1756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16C" w:rsidRPr="00B3016C" w:rsidRDefault="00B9129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разработаны в соответствии Федеральным законом от 28.12.2013 № 442-ФЗ «Об основах социального обслуживания граждан в Российской Федерации», Санитарно-эпидемиологических требований к устройству, содержанию и организации режима работы дошкольных образовательных учреждений, Санитарно-эпидемиологических требований к устройству, содержанию и организации режима работы организаций для детей- сирот и детей, оставшихся без попечения родителей в целях содействия эффективной организации пребывания получателей социальных услуг в муниципальном бюджетном учреждении «</w:t>
      </w:r>
      <w:r w:rsid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центр социального обслуживания населения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«Юнона» (далее -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создания наиболее благоприятных условий для социального обслуживания и обеспечения соблюдение прав и законных интересов получателей социальных услуг.</w:t>
      </w:r>
    </w:p>
    <w:p w:rsidR="001275CB" w:rsidRPr="001275CB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  Правила внутреннего распорядка </w:t>
      </w:r>
      <w:r w:rsidR="00E822CF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тексту – </w:t>
      </w:r>
      <w:r w:rsidR="00E822CF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Правила)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внутренний распорядок </w:t>
      </w:r>
      <w:r w:rsidR="00B71F90" w:rsidRP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</w:t>
      </w:r>
      <w:r w:rsid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71F90" w:rsidRP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 для детей</w:t>
      </w:r>
      <w:r w:rsidR="00B71F90" w:rsidRP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F90" w:rsidRP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детей с ограниченными умственными и физическими возможностями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–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C6B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016C">
        <w:t xml:space="preserve"> 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и детей с ограниченными возможностями здоровья, их родителей (законных представителей), посетителей, а также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ределяют режим работы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1275CB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астоящие правила являются 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утверждаются директором Учреждения.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Правил распространяются на всех участников процесса социального обслуживания: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получателей социальных услуг, родителей (законных представителей) и являются обязательными для их исполнения.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обеспечивает эффективное взаимодействие участников процесса социального обслуживания, а также комфортное и безопасное пребывание получателей социальных услуг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 ознакомить с настоящими Правилами:</w:t>
      </w:r>
    </w:p>
    <w:p w:rsid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Отделения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подпись; 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при приеме детей инвалидов и детей с ограниченными возможностями здоровья на социальное обслуживание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размещаются на официальном сайте и информационных стендах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настоящих Правил распространяется до принятия новых. Правила вступают в силу с момента их утверждения.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распорядка включают: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 Учреждении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нешний вид и одежда реабилитанта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 реабилитанта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аспорядок дня реабилитантов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и пребывание реабилитантов на свежем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оощрения и дисциплинарное воздействие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Правил.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670D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</w:t>
      </w:r>
      <w:r w:rsidR="0067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Отделения</w:t>
      </w: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Отделение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с </w:t>
      </w:r>
      <w:r w:rsid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B7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в режиме 5-дневной рабочей недели.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имеет право 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режим работы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случае необходимости в летний период (в связи с низкой наполняемостью, отпусками воспитателей, на время ремонта и др.)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Повседневная учебно-воспитательная деятельность планируется и осуществляется на основе </w:t>
      </w:r>
      <w:r w:rsidR="00C5048E" w:rsidRP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программ предоставления социальных услуг реабилитантов в части социально-средовой ориентации,  социально-бытовой адаптации, социально-педагогической реабилитации</w:t>
      </w:r>
      <w:r w:rsidR="00C5048E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годового плана работы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(законные представители) имеют право ознакомиться с программой, годовым планом работы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Default="001275CB" w:rsidP="00C5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безопасности</w:t>
      </w:r>
    </w:p>
    <w:p w:rsidR="00DF1756" w:rsidRPr="001275CB" w:rsidRDefault="00DF1756" w:rsidP="00C50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C504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обеспечения безопасности своего ребенка родитель передает его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лично в руки воспитателя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информацией, касающейся нужд ребенка.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Забирая ребенка, домой, родитель (законный представитель) должен обязательно подойти к воспитателю с тем, чтобы он передал ребенка им лично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Родитель, приводя ребенка в учреждение, без опозданий, исходит из интересов своего ребенка и других детей группы, при этом учитывает режим дня и время работы учреждения.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Родитель обязан об опоздании ребенка предупредить воспитателя группы заранее.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Занятия в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начинаются в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Если ребенок заболел во время пребывания в учреждении, то воспитатель или медицинский работник незамедлительно свяжутся с родителем. Поэтому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специалистов 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правильные контактные данные родителя.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 работает до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15.30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неожиданной задержки, родитель должен незамедлительно связаться с воспитателем группы.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Родитель обязан сообщить воспитателю, если за ребенком по Вашей просьбе должен прийти другой человек кроме папы и мамы. В этом случае родители пишут </w:t>
      </w:r>
      <w:r w:rsidR="00D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не передаст ребенка другим лицам без </w:t>
      </w:r>
      <w:r w:rsidR="00D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родителя.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Воспитателю запрещено отдавать ребенка людям в нетрезвом состоянии,</w:t>
      </w: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</w:t>
      </w:r>
      <w:r w:rsidR="00D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тям, подросткам в возрасте до 18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Категорически запрещен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 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дошкольного возраста в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уход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сопровождения родителя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После того как ребенок передан родителям (законным представителям), он считается ушедшим и учреждение перестает нести за него ответственность, даже если ребенок продолжает находиться в пределах помещений или территории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избегания недоразумений при уходе ребенка домой родителям (законным представителям) рекомендуется сразу покинуть территорию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 лицам запрещено находиться в помещении учреждения и на территории без разрешения администрации.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1275CB" w:rsidRPr="001275CB" w:rsidRDefault="00A14D39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рекомендуется надевать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за дорогостоящие предметы администрация Учреждения ответственности не несет.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(законные представители)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</w:t>
      </w:r>
      <w:r w:rsidRPr="00127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ребенок забрал домой игрушку из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(в том числе и игрушку другого ребенка), то родители (законные представители) обязаны незамедлительно вернуть ее, разъяснив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это запрещено</w:t>
      </w:r>
      <w:r w:rsidRPr="00127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помещении и на территории Учреждения запрещено курение.</w:t>
      </w:r>
    </w:p>
    <w:p w:rsidR="006E7147" w:rsidRDefault="006E7147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Внешний вид и одежда </w:t>
      </w:r>
      <w:r w:rsidR="00DF1756"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</w:p>
    <w:p w:rsidR="00DF1756" w:rsidRPr="00DF1756" w:rsidRDefault="00DF1756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наличии пуговиц и шнурков.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Воспитанник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обувь: тапочки (или сандалии) с жестким задником на твердой подошве строго по размеру ноги;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комплектов сменного белья. Мальчикам - шорты, трусики,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футболка, носки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Девочкам – трусики, платьице или юбочка с кофточкой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носки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теплое время –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колготки, теплая кофта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наличие пижамы для дневного сна;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или влажные бумажные салфетки (необходимы ребенку, как в помещении, так и на прогулке).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За утерю не промаркированной одежды и обуви администрация Учреждения ответственности не несет. Одежда храни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индивидуальных шкафчиках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межсезонье и в зимний период, а так же в дождливую погоду необходимо, чтобы у ребенка была запасная верхняя одежда (варежки, колготки, штаны, брюки и т.д.) в отдельном мешочке для ухода ребенка домой в вечернее время. В Учреждении нет специальных условий для полноценной просушки одежды.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 </w:t>
      </w:r>
      <w:r w:rsidR="00DF1756"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 время утреннего приема не принимаются дети с  признаками заболевания, недомогания (сыпь, сильный насморк, кашель, температура и др.)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Если в течение дня у ребенка появляются первые признаки заболевания (повышение температуры, рвота, сыпь, диарея), родители (законные представители) будут об этом извещены сотрудниками Учреждения и должны будут как можно быстрее забрать ребенка из  Учреждения. В случае необходимости медицинский работник оставляет за собой право принимать решение о вызове скорой помощи в Учреждение.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 возможном отсутствии ребенка необходимо предупреждать воспитателя группы. После перенесенного заболевания, а также отсутствия более 5-ти дней детей принимают в Учреждение только при наличии справки участкового врача-педиатра с указанием диагноза, длительности заболевания, рекомендациями.</w:t>
      </w:r>
    </w:p>
    <w:p w:rsidR="002001A9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Если у ребенка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аллергия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другие особенности здоровья и развития, то родитель (законный представитель)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поставить в известность  медсестру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воспитателя, предъявить в данном случае справку или иное медицинское заключение. </w:t>
      </w:r>
    </w:p>
    <w:p w:rsidR="001275CB" w:rsidRPr="001275CB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Учреждении запрещено давать детям какие-либо лекарства родителем</w:t>
      </w:r>
      <w:r w:rsid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 представителем),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медицинским работником, воспитателями групп, тем более самим ребёнком.</w:t>
      </w:r>
    </w:p>
    <w:p w:rsidR="001275CB" w:rsidRPr="001275CB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20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болезни ребенка инфекционным заболеванием, врачебный осмотр необходим. Родителей просим незамедлительно сообщить в детский 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сад о заболевании ребенка (скарлатина, краснуха, корь, коклюш, ветрянка и т.д.)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</w:t>
      </w:r>
      <w:r w:rsidRPr="00DF17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обеспечивает гарантированное </w:t>
      </w:r>
      <w:r w:rsid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разовое сбалансированное питание детей в соответствии с утверждённым меню.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 в Учреждении возлагается на Учреждение и осуществляется его штатным персоналом.</w:t>
      </w:r>
    </w:p>
    <w:p w:rsidR="001275CB" w:rsidRPr="001275CB" w:rsidRDefault="00B30772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могут получить информацию о меню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воспитателя Отделения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дежурную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сестру Учреждения.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Если ребенок заболел или родитель не планирует его приводить по домашним причинам, необходимо 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позвонить по телефону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08-09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сообщить об отсутствие ребенка до 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.00 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предыдущего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После временного отсутствия ребенка в учреждении родителям (законным представителям) необходимо обязательно поставить ребенка на питание, заранее (не позднее, чем за день до появления ребенка).</w:t>
      </w:r>
    </w:p>
    <w:p w:rsidR="001275CB" w:rsidRPr="001275CB" w:rsidRDefault="00BF08F3" w:rsidP="00BF0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регламентирован прием пищи,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(законные представители) должны помнить время приема пищи и не лишать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принятия пищи, не забирать его во время приема пищи, приводить к указанному времени.</w:t>
      </w:r>
    </w:p>
    <w:p w:rsidR="001275CB" w:rsidRPr="001275CB" w:rsidRDefault="00BF08F3" w:rsidP="00BF0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приводящие детей после приема пищи должны помнить, что по истечению времени приема пищи оставшаяся еда ликвидируется.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DF1756" w:rsidRDefault="00BC50C7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Распорядок дня </w:t>
      </w:r>
      <w:r w:rsidR="00DF1756"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5CB" w:rsidRPr="001275CB" w:rsidRDefault="001275CB" w:rsidP="00B30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Основу режима составляет установленный режим сна и бодрствования, приемов пищи, гигиенических и оздоровительных процедур, образовательная деятельность, прогулок и самостоятельной деятельности </w:t>
      </w:r>
      <w:r w:rsidR="00BC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F0A" w:rsidRPr="00CD6F0A" w:rsidRDefault="00BC50C7" w:rsidP="00CD6F0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Распорядок дня составлен в соответствии с </w:t>
      </w:r>
      <w:r w:rsidR="00CD6F0A" w:rsidRP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C50C7" w:rsidRPr="00BC50C7" w:rsidRDefault="00BC50C7" w:rsidP="00BC50C7">
      <w:pPr>
        <w:pStyle w:val="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/>
          <w:kern w:val="0"/>
          <w:sz w:val="28"/>
          <w:szCs w:val="28"/>
        </w:rPr>
      </w:pPr>
    </w:p>
    <w:p w:rsidR="00FD325E" w:rsidRPr="00FD325E" w:rsidRDefault="00FD325E" w:rsidP="00FD32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аспорядок дня: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7.30 – 8.00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группу, осмотр воспитателем, игры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 – 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8.20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8.40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завтраку, гигиенические процедуры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</w:t>
      </w:r>
      <w:r w:rsid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и занятия по интересам и желанию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реабилитационные мероприятия (массаж, ЛФК, физиопроцедуры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учителем-дефектологом</w:t>
      </w:r>
      <w:r w:rsid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психологом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325E" w:rsidRPr="00FD325E" w:rsidRDefault="00CD6F0A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D325E"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325E"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325E"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– 1</w:t>
      </w:r>
      <w:r w:rsidR="00CD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1C5B" w:rsidRPr="0059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прогулке, прогулка (игры, наблюдения)</w:t>
      </w:r>
    </w:p>
    <w:p w:rsidR="00FD325E" w:rsidRPr="00FD325E" w:rsidRDefault="00BA210A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Подготовка к обеду, гигиенические процедуры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12.50 – 15.00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Послеобеденный отдых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 – 15.15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Подъем, одевание,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</w:t>
      </w:r>
    </w:p>
    <w:p w:rsidR="00FD325E" w:rsidRPr="00FD325E" w:rsidRDefault="00FD325E" w:rsidP="00DF1756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15.15 – 15.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 детей домой.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возникновении вопросов по организации воспитательно-образовательного процесса, пребыванию ребенка в Учреждении родителям (законным представителям) следует обсудить это с воспитателем группы и (или) с руководством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и пребывание </w:t>
      </w:r>
      <w:r w:rsid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свежем воздухе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Прогулки осуществляются на прогулочных участках, закрепленных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В Учреждении рекомендуется организовывать прогулки 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день: в первую половину дня. При температуре воздуха ниже минус 15С° и скорости ветра более 7м/с продолжительность прогулки рекомендуется сокращать.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сложных погодных условиях каждое решение об отмене прогулки принимается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Отделением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DF1756">
      <w:pPr>
        <w:pStyle w:val="a5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Учреждения оставляет за собой право отказать родителям (законным представителям) в просьбе оставлять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прогулки в групповой комнате, так как, в соответствии с требованиями </w:t>
      </w:r>
      <w:r w:rsidR="00DF1756" w:rsidRP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2.4.3648-20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имеют право ока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помощь воспитателям 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условий для организации двигательной активности на прогулке (расчистка участка,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другое, по просьбе воспитателя).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Учреждении отмечается день рождения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реабилитатнта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традиции проведения этого праздника следует побеседовать с воспитателями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дневного сна </w:t>
      </w:r>
      <w:r w:rsidR="00DF1756"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Дневной сон детей в учреждении о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рганизуется в спальных комнатах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Дневной сон организуется после обеденное время не менее 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рекомендуется забирать ребенка домой во время сна.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сна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воспитателя (его помощника) в спальне обязательно.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1275CB" w:rsidRPr="00DF1756" w:rsidRDefault="001275CB" w:rsidP="00DF1756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Поощрения и дисциплинарное воздействие</w:t>
      </w:r>
    </w:p>
    <w:p w:rsidR="00DF1756" w:rsidRPr="00DF1756" w:rsidRDefault="00DF1756" w:rsidP="00DF1756">
      <w:pPr>
        <w:pStyle w:val="a8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Меры дисциплинарного взыскания не применяются к воспитанникам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Дисциплина в Учреждении поддерживается на основе уважения человеческого достоинства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физического и (или) психического насилия по отношению к 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не допускается.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Поощрения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36F3" w:rsidRDefault="00C036F3" w:rsidP="00DF1756">
      <w:pPr>
        <w:pStyle w:val="Compact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Ответственность за несоблюдение Правил</w:t>
      </w:r>
    </w:p>
    <w:p w:rsidR="00DF1756" w:rsidRPr="00C036F3" w:rsidRDefault="00DF1756" w:rsidP="00DF1756">
      <w:pPr>
        <w:pStyle w:val="Compac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C036F3" w:rsidRPr="00C036F3" w:rsidRDefault="00C036F3" w:rsidP="00C036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За неисполнение или ненадлежащее исполнение требований настоящих Правил участники процесса социального обслуживания несут ответственность в соответствии с действующим законодательством Российской Федерации. </w:t>
      </w:r>
    </w:p>
    <w:p w:rsidR="00413B19" w:rsidRPr="00B9129C" w:rsidRDefault="00413B19" w:rsidP="00A14D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413B19" w:rsidRPr="00B9129C" w:rsidSect="00B71F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8106F4"/>
    <w:multiLevelType w:val="multilevel"/>
    <w:tmpl w:val="FFF4DD8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29F8E4F"/>
    <w:multiLevelType w:val="multilevel"/>
    <w:tmpl w:val="73D2BF8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21F1C"/>
    <w:multiLevelType w:val="multilevel"/>
    <w:tmpl w:val="3A9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80214"/>
    <w:multiLevelType w:val="multilevel"/>
    <w:tmpl w:val="DEE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16C0"/>
    <w:multiLevelType w:val="multilevel"/>
    <w:tmpl w:val="CC6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B74BC"/>
    <w:multiLevelType w:val="multilevel"/>
    <w:tmpl w:val="33B6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E63C1"/>
    <w:multiLevelType w:val="multilevel"/>
    <w:tmpl w:val="5F6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91D3A"/>
    <w:multiLevelType w:val="multilevel"/>
    <w:tmpl w:val="E5B4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566B2"/>
    <w:multiLevelType w:val="multilevel"/>
    <w:tmpl w:val="24F2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4385E"/>
    <w:multiLevelType w:val="multilevel"/>
    <w:tmpl w:val="43AA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F43EF"/>
    <w:multiLevelType w:val="multilevel"/>
    <w:tmpl w:val="BB78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26B77"/>
    <w:multiLevelType w:val="multilevel"/>
    <w:tmpl w:val="0E3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76C0C"/>
    <w:multiLevelType w:val="multilevel"/>
    <w:tmpl w:val="90A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41EFB"/>
    <w:multiLevelType w:val="multilevel"/>
    <w:tmpl w:val="8EB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A7706"/>
    <w:multiLevelType w:val="multilevel"/>
    <w:tmpl w:val="EE9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1277B"/>
    <w:multiLevelType w:val="hybridMultilevel"/>
    <w:tmpl w:val="9410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75CB"/>
    <w:rsid w:val="000D740D"/>
    <w:rsid w:val="001275CB"/>
    <w:rsid w:val="002001A9"/>
    <w:rsid w:val="00413B19"/>
    <w:rsid w:val="00480AE0"/>
    <w:rsid w:val="004E4D84"/>
    <w:rsid w:val="00591C5B"/>
    <w:rsid w:val="00610A59"/>
    <w:rsid w:val="00635FA3"/>
    <w:rsid w:val="00670DF2"/>
    <w:rsid w:val="006E7147"/>
    <w:rsid w:val="007F4681"/>
    <w:rsid w:val="00A14D39"/>
    <w:rsid w:val="00B3016C"/>
    <w:rsid w:val="00B30772"/>
    <w:rsid w:val="00B71F90"/>
    <w:rsid w:val="00B9129C"/>
    <w:rsid w:val="00BA210A"/>
    <w:rsid w:val="00BC50C7"/>
    <w:rsid w:val="00BF08F3"/>
    <w:rsid w:val="00C036F3"/>
    <w:rsid w:val="00C5048E"/>
    <w:rsid w:val="00CD6F0A"/>
    <w:rsid w:val="00D01431"/>
    <w:rsid w:val="00DD0AD4"/>
    <w:rsid w:val="00DF1756"/>
    <w:rsid w:val="00E822CF"/>
    <w:rsid w:val="00F10C6B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B25BF-9325-4338-8CBB-2E89D3C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19"/>
  </w:style>
  <w:style w:type="paragraph" w:styleId="1">
    <w:name w:val="heading 1"/>
    <w:basedOn w:val="a"/>
    <w:link w:val="10"/>
    <w:uiPriority w:val="9"/>
    <w:qFormat/>
    <w:rsid w:val="0012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822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5CB"/>
    <w:rPr>
      <w:b/>
      <w:bCs/>
    </w:rPr>
  </w:style>
  <w:style w:type="paragraph" w:styleId="a5">
    <w:name w:val="No Spacing"/>
    <w:uiPriority w:val="1"/>
    <w:qFormat/>
    <w:rsid w:val="00E822C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8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B3016C"/>
    <w:pPr>
      <w:spacing w:before="180" w:after="180" w:line="240" w:lineRule="auto"/>
    </w:pPr>
    <w:rPr>
      <w:sz w:val="24"/>
      <w:szCs w:val="24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B301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016C"/>
  </w:style>
  <w:style w:type="paragraph" w:customStyle="1" w:styleId="Compact">
    <w:name w:val="Compact"/>
    <w:basedOn w:val="a6"/>
    <w:qFormat/>
    <w:rsid w:val="00C036F3"/>
    <w:pPr>
      <w:spacing w:before="36" w:after="36" w:line="240" w:lineRule="auto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DF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2019-03-29T01:38:00Z</dcterms:created>
  <dcterms:modified xsi:type="dcterms:W3CDTF">2025-03-12T09:17:00Z</dcterms:modified>
</cp:coreProperties>
</file>